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7D0" w:rsidRDefault="00A763A4" w:rsidP="00795538">
      <w:pPr>
        <w:jc w:val="both"/>
        <w:rPr>
          <w:rFonts w:ascii="Sylfaen" w:hAnsi="Sylfaen"/>
          <w:lang w:val="ka-GE"/>
        </w:rPr>
      </w:pPr>
      <w:r>
        <w:rPr>
          <w:rFonts w:ascii="Sylfaen" w:hAnsi="Sylfaen"/>
          <w:lang w:val="ka-GE"/>
        </w:rPr>
        <w:t>როგორც</w:t>
      </w:r>
      <w:r w:rsidR="003A3B09">
        <w:rPr>
          <w:rFonts w:ascii="Sylfaen" w:hAnsi="Sylfaen"/>
          <w:lang w:val="ka-GE"/>
        </w:rPr>
        <w:t xml:space="preserve"> მოგეხესენებათ, კორონავირუსული ინფექციის პანდემიის პერიოდში ყველა ქვეყანამ გააძლიერა ლაბორატო</w:t>
      </w:r>
      <w:r w:rsidR="00795538">
        <w:rPr>
          <w:rFonts w:ascii="Sylfaen" w:hAnsi="Sylfaen"/>
          <w:lang w:val="ka-GE"/>
        </w:rPr>
        <w:t>რ</w:t>
      </w:r>
      <w:r w:rsidR="003A3B09">
        <w:rPr>
          <w:rFonts w:ascii="Sylfaen" w:hAnsi="Sylfaen"/>
          <w:lang w:val="ka-GE"/>
        </w:rPr>
        <w:t xml:space="preserve">იული დიაგნოსტიკის მიმართულება, რადგან სწრაფი </w:t>
      </w:r>
      <w:r w:rsidR="00795538">
        <w:rPr>
          <w:rFonts w:ascii="Sylfaen" w:hAnsi="Sylfaen"/>
          <w:lang w:val="ka-GE"/>
        </w:rPr>
        <w:t xml:space="preserve">გამოვლენა არის ეპიდემისს დამარცხების ერთერთი საწყისი ეტაპი. შესაბამისად საქართველომაც დაისახა ერთერთ სტრატეგიულ პრიორიტეტად ლაბორატოიული სიმძლავრეების გაფართოვება. ამ ეტაპზე 17 ლაბორატორიას აქვს  სხვადასხვა დატვირთვით ტესტირების ჩატარების შესაძლებლობა. არსებული რესურსების სრული დატვირთვით გამოყენების შემთხვევაში ყოველდღიურად 3000-3500 ტესტირების ჩატარების შესაძლებლობა გვაქვს, რაც არ იქნება საკმარისი </w:t>
      </w:r>
      <w:r w:rsidR="00FD611E">
        <w:rPr>
          <w:rFonts w:ascii="Sylfaen" w:hAnsi="Sylfaen"/>
          <w:lang w:val="ka-GE"/>
        </w:rPr>
        <w:t xml:space="preserve">ეპიდემიის გავრცელების თვალსაზრისით </w:t>
      </w:r>
      <w:r w:rsidR="00795538">
        <w:rPr>
          <w:rFonts w:ascii="Sylfaen" w:hAnsi="Sylfaen"/>
          <w:lang w:val="ka-GE"/>
        </w:rPr>
        <w:t xml:space="preserve"> მიღწეული სტაბილურობ</w:t>
      </w:r>
      <w:r w:rsidR="00FD611E">
        <w:rPr>
          <w:rFonts w:ascii="Sylfaen" w:hAnsi="Sylfaen"/>
          <w:lang w:val="ka-GE"/>
        </w:rPr>
        <w:t xml:space="preserve">ის </w:t>
      </w:r>
      <w:r w:rsidR="00ED1530">
        <w:rPr>
          <w:rFonts w:ascii="Sylfaen" w:hAnsi="Sylfaen"/>
          <w:lang w:val="ka-GE"/>
        </w:rPr>
        <w:t>შ</w:t>
      </w:r>
      <w:r w:rsidR="00FD611E">
        <w:rPr>
          <w:rFonts w:ascii="Sylfaen" w:hAnsi="Sylfaen"/>
          <w:lang w:val="ka-GE"/>
        </w:rPr>
        <w:t>ენარჩუნებათვს</w:t>
      </w:r>
      <w:r w:rsidR="00795538">
        <w:rPr>
          <w:rFonts w:ascii="Sylfaen" w:hAnsi="Sylfaen"/>
          <w:lang w:val="ka-GE"/>
        </w:rPr>
        <w:t xml:space="preserve"> საზღვრების გახსნისა და ეკონომიკის სრულად ამუშავების პირობებში. ამიტომ კოვიდ 19-ის სადიაგნოსტიკო ტესტების  და სახარჯი მასალის გარდა დაგეგმილია  დიდი წარმადობის ავტომატური სისტემების შეძენაც.</w:t>
      </w:r>
    </w:p>
    <w:p w:rsidR="005E52AF" w:rsidRDefault="00795538" w:rsidP="00795538">
      <w:pPr>
        <w:jc w:val="both"/>
        <w:rPr>
          <w:rFonts w:ascii="Sylfaen" w:hAnsi="Sylfaen"/>
          <w:lang w:val="ka-GE"/>
        </w:rPr>
      </w:pPr>
      <w:r>
        <w:rPr>
          <w:rFonts w:ascii="Sylfaen" w:hAnsi="Sylfaen"/>
          <w:lang w:val="ka-GE"/>
        </w:rPr>
        <w:t>ვინაიდან მოთხოვნა ძალიან გაიზარდა, მსოფლიო ბაზარზე შეიქმნა ხარისხიანი რეაქტივების მოწოდების დეფიციტი, შესაბამისად პროდუქციის შერჩევაც განხორციელდა სხვადასხვა მომწოდებლების შერჩევით, რომლებმაც</w:t>
      </w:r>
      <w:r w:rsidR="00FD611E">
        <w:rPr>
          <w:rFonts w:ascii="Sylfaen" w:hAnsi="Sylfaen"/>
          <w:lang w:val="ka-GE"/>
        </w:rPr>
        <w:t xml:space="preserve"> მოგვაწოდეს მოქნილი მოწოდების სქემა, რა </w:t>
      </w:r>
      <w:r w:rsidR="00635DCF">
        <w:rPr>
          <w:rFonts w:ascii="Sylfaen" w:hAnsi="Sylfaen"/>
          <w:lang w:val="ka-GE"/>
        </w:rPr>
        <w:t>თ</w:t>
      </w:r>
      <w:r w:rsidR="00FD611E">
        <w:rPr>
          <w:rFonts w:ascii="Sylfaen" w:hAnsi="Sylfaen"/>
          <w:lang w:val="ka-GE"/>
        </w:rPr>
        <w:t>ქმა უნდა ხარისხის და ღირებულების გათვალისწინებით. ამ პროცესში მნიშვნელოვანი ფაქტორი</w:t>
      </w:r>
      <w:r w:rsidR="00635DCF">
        <w:rPr>
          <w:rFonts w:ascii="Sylfaen" w:hAnsi="Sylfaen"/>
          <w:lang w:val="ka-GE"/>
        </w:rPr>
        <w:t>ა</w:t>
      </w:r>
      <w:r w:rsidR="00FD611E">
        <w:rPr>
          <w:rFonts w:ascii="Sylfaen" w:hAnsi="Sylfaen"/>
          <w:lang w:val="ka-GE"/>
        </w:rPr>
        <w:t xml:space="preserve"> არსებული მატერიალურ ტექნიკური რესურსი, პჯრ მან</w:t>
      </w:r>
      <w:r w:rsidR="00AD349D">
        <w:rPr>
          <w:rFonts w:ascii="Sylfaen" w:hAnsi="Sylfaen"/>
          <w:lang w:val="ka-GE"/>
        </w:rPr>
        <w:t>ქ</w:t>
      </w:r>
      <w:r w:rsidR="00FD611E">
        <w:rPr>
          <w:rFonts w:ascii="Sylfaen" w:hAnsi="Sylfaen"/>
          <w:lang w:val="ka-GE"/>
        </w:rPr>
        <w:t xml:space="preserve">ანების და  საექტრაქციო მანქანების პლატფორმები. ზოგი მწარმოებლის აპარატურა წარმოადგენს დახურულ სისტემას და ეს აპარატურა სწორედ მაღალი წარმადობის ტექნიკაა და შესაბამისად მომწოდებელიც ხშირად იგივეა, რაც აპარატურის მწარმოებელი, </w:t>
      </w:r>
      <w:r w:rsidR="00ED1530">
        <w:rPr>
          <w:rFonts w:ascii="Sylfaen" w:hAnsi="Sylfaen"/>
          <w:lang w:val="ka-GE"/>
        </w:rPr>
        <w:t>მა</w:t>
      </w:r>
      <w:r w:rsidR="00FD611E">
        <w:rPr>
          <w:rFonts w:ascii="Sylfaen" w:hAnsi="Sylfaen"/>
          <w:lang w:val="ka-GE"/>
        </w:rPr>
        <w:t xml:space="preserve">გალითად </w:t>
      </w:r>
      <w:r w:rsidR="00FD611E">
        <w:rPr>
          <w:rFonts w:ascii="Sylfaen" w:hAnsi="Sylfaen"/>
        </w:rPr>
        <w:t>Roche, Abbott,</w:t>
      </w:r>
      <w:r w:rsidR="00FD611E" w:rsidRPr="00FD611E">
        <w:t xml:space="preserve"> </w:t>
      </w:r>
      <w:r w:rsidR="00FD611E" w:rsidRPr="00FD611E">
        <w:rPr>
          <w:rFonts w:ascii="Sylfaen" w:hAnsi="Sylfaen"/>
        </w:rPr>
        <w:t>Thermo</w:t>
      </w:r>
      <w:r w:rsidR="00635DCF">
        <w:rPr>
          <w:rFonts w:ascii="Sylfaen" w:hAnsi="Sylfaen"/>
        </w:rPr>
        <w:t xml:space="preserve">, </w:t>
      </w:r>
      <w:proofErr w:type="spellStart"/>
      <w:r w:rsidR="00635DCF">
        <w:rPr>
          <w:rFonts w:ascii="Sylfaen" w:hAnsi="Sylfaen"/>
        </w:rPr>
        <w:t>Grifols</w:t>
      </w:r>
      <w:proofErr w:type="spellEnd"/>
      <w:r w:rsidR="00635DCF">
        <w:rPr>
          <w:rFonts w:ascii="Sylfaen" w:hAnsi="Sylfaen"/>
          <w:lang w:val="ka-GE"/>
        </w:rPr>
        <w:t xml:space="preserve"> და სხვა. </w:t>
      </w:r>
    </w:p>
    <w:p w:rsidR="00795538" w:rsidRPr="00635DCF" w:rsidRDefault="00635DCF" w:rsidP="00795538">
      <w:pPr>
        <w:jc w:val="both"/>
        <w:rPr>
          <w:rFonts w:ascii="Sylfaen" w:hAnsi="Sylfaen"/>
          <w:lang w:val="ka-GE"/>
        </w:rPr>
      </w:pPr>
      <w:r>
        <w:rPr>
          <w:rFonts w:ascii="Sylfaen" w:hAnsi="Sylfaen"/>
          <w:lang w:val="ka-GE"/>
        </w:rPr>
        <w:t>რაც შეეხება, ღია სისტემის ტესტ-სისტემებს, შერჩევის დროს გამოყენებული იქნა ჯანმოს მიერ რეკომენდირებული ტესტების ჩამონ</w:t>
      </w:r>
      <w:r w:rsidR="005E52AF">
        <w:rPr>
          <w:rFonts w:ascii="Sylfaen" w:hAnsi="Sylfaen"/>
          <w:lang w:val="ka-GE"/>
        </w:rPr>
        <w:t>ა</w:t>
      </w:r>
      <w:r>
        <w:rPr>
          <w:rFonts w:ascii="Sylfaen" w:hAnsi="Sylfaen"/>
          <w:lang w:val="ka-GE"/>
        </w:rPr>
        <w:t>თვალი, ასევე გლობალური ფონდის</w:t>
      </w:r>
      <w:r w:rsidR="005E52AF">
        <w:rPr>
          <w:rFonts w:ascii="Sylfaen" w:hAnsi="Sylfaen"/>
          <w:lang w:val="ka-GE"/>
        </w:rPr>
        <w:t xml:space="preserve"> მიერ მოწოდებული სადიაგნოსტიკო კიტების სია.</w:t>
      </w:r>
      <w:r w:rsidR="007741E0">
        <w:rPr>
          <w:rFonts w:ascii="Sylfaen" w:hAnsi="Sylfaen"/>
          <w:lang w:val="ka-GE"/>
        </w:rPr>
        <w:t xml:space="preserve"> </w:t>
      </w:r>
      <w:r w:rsidR="005E52AF">
        <w:rPr>
          <w:rFonts w:ascii="Sylfaen" w:hAnsi="Sylfaen"/>
          <w:lang w:val="ka-GE"/>
        </w:rPr>
        <w:t>(</w:t>
      </w:r>
      <w:r w:rsidR="005E52AF">
        <w:rPr>
          <w:rFonts w:ascii="Sylfaen" w:hAnsi="Sylfaen"/>
          <w:lang w:val="ka-GE"/>
        </w:rPr>
        <w:fldChar w:fldCharType="begin"/>
      </w:r>
      <w:r w:rsidR="005E52AF">
        <w:rPr>
          <w:rFonts w:ascii="Sylfaen" w:hAnsi="Sylfaen"/>
          <w:lang w:val="ka-GE"/>
        </w:rPr>
        <w:instrText xml:space="preserve"> HYPERLINK "</w:instrText>
      </w:r>
      <w:r w:rsidR="005E52AF" w:rsidRPr="005E52AF">
        <w:rPr>
          <w:rFonts w:ascii="Sylfaen" w:hAnsi="Sylfaen"/>
          <w:lang w:val="ka-GE"/>
        </w:rPr>
        <w:instrText>https://www.who.int/diagnostics_laboratory/200522_eul_sars_cov2_product_list.pdf</w:instrText>
      </w:r>
      <w:r w:rsidR="005E52AF">
        <w:rPr>
          <w:rFonts w:ascii="Sylfaen" w:hAnsi="Sylfaen"/>
          <w:lang w:val="ka-GE"/>
        </w:rPr>
        <w:instrText xml:space="preserve">" </w:instrText>
      </w:r>
      <w:r w:rsidR="005E52AF">
        <w:rPr>
          <w:rFonts w:ascii="Sylfaen" w:hAnsi="Sylfaen"/>
          <w:lang w:val="ka-GE"/>
        </w:rPr>
        <w:fldChar w:fldCharType="separate"/>
      </w:r>
      <w:r w:rsidR="005E52AF" w:rsidRPr="00B2058E">
        <w:rPr>
          <w:rStyle w:val="Hyperlink"/>
          <w:rFonts w:ascii="Sylfaen" w:hAnsi="Sylfaen"/>
          <w:lang w:val="ka-GE"/>
        </w:rPr>
        <w:t>https://www.who.int/diagnostics_laboratory/200522_eul_sars_cov2_product_list.pdf</w:t>
      </w:r>
      <w:r w:rsidR="005E52AF">
        <w:rPr>
          <w:rFonts w:ascii="Sylfaen" w:hAnsi="Sylfaen"/>
          <w:lang w:val="ka-GE"/>
        </w:rPr>
        <w:fldChar w:fldCharType="end"/>
      </w:r>
      <w:r w:rsidR="005E52AF">
        <w:rPr>
          <w:rFonts w:ascii="Sylfaen" w:hAnsi="Sylfaen"/>
          <w:lang w:val="ka-GE"/>
        </w:rPr>
        <w:t xml:space="preserve">; </w:t>
      </w:r>
      <w:hyperlink r:id="rId4" w:history="1">
        <w:r w:rsidR="005E52AF" w:rsidRPr="00B2058E">
          <w:rPr>
            <w:rStyle w:val="Hyperlink"/>
            <w:rFonts w:ascii="Sylfaen" w:hAnsi="Sylfaen"/>
            <w:lang w:val="ka-GE"/>
          </w:rPr>
          <w:t>https://www.theglobalfund.org/media/9629/covid19_diagnosticproducts_list_en.pdf?u=637249120410000000</w:t>
        </w:r>
      </w:hyperlink>
      <w:r w:rsidR="005E52AF">
        <w:rPr>
          <w:rFonts w:ascii="Sylfaen" w:hAnsi="Sylfaen"/>
          <w:lang w:val="ka-GE"/>
        </w:rPr>
        <w:t>)</w:t>
      </w:r>
      <w:r w:rsidR="007741E0">
        <w:rPr>
          <w:rFonts w:ascii="Sylfaen" w:hAnsi="Sylfaen"/>
          <w:lang w:val="ka-GE"/>
        </w:rPr>
        <w:t>; ასევე შერჩევისას უპირატესობა მიენიჭა საქართველოში, კერძოდ ლუგარის ცენტრის მიერ უკვე ვალიდირებულ და გამოყენებულ კიტებს, რადგან კოვიდ-19 დიაგნოსტიკის ქსელში ჩართულ ლაბორატორიებს ჩაუტარდათ შესაბამისი ტრეინინგები და მიეცათ რომენდაციები</w:t>
      </w:r>
      <w:r w:rsidR="002C4556">
        <w:rPr>
          <w:rFonts w:ascii="Sylfaen" w:hAnsi="Sylfaen"/>
          <w:lang w:val="ka-GE"/>
        </w:rPr>
        <w:t xml:space="preserve"> (</w:t>
      </w:r>
      <w:proofErr w:type="spellStart"/>
      <w:r w:rsidR="002C4556">
        <w:rPr>
          <w:rFonts w:ascii="Sylfaen" w:hAnsi="Sylfaen"/>
        </w:rPr>
        <w:t>Qiagen</w:t>
      </w:r>
      <w:proofErr w:type="spellEnd"/>
      <w:r w:rsidR="002C4556">
        <w:rPr>
          <w:rFonts w:ascii="Sylfaen" w:hAnsi="Sylfaen"/>
        </w:rPr>
        <w:t xml:space="preserve">, </w:t>
      </w:r>
      <w:proofErr w:type="spellStart"/>
      <w:r w:rsidR="002C4556">
        <w:rPr>
          <w:rFonts w:ascii="Sylfaen" w:hAnsi="Sylfaen"/>
        </w:rPr>
        <w:t>Roboklon</w:t>
      </w:r>
      <w:proofErr w:type="spellEnd"/>
      <w:r w:rsidR="002C4556">
        <w:rPr>
          <w:rFonts w:ascii="Sylfaen" w:hAnsi="Sylfaen"/>
        </w:rPr>
        <w:t xml:space="preserve">, </w:t>
      </w:r>
      <w:proofErr w:type="spellStart"/>
      <w:r w:rsidR="002C4556">
        <w:rPr>
          <w:rFonts w:ascii="Sylfaen" w:hAnsi="Sylfaen"/>
        </w:rPr>
        <w:t>Altona</w:t>
      </w:r>
      <w:proofErr w:type="spellEnd"/>
      <w:r w:rsidR="002C4556">
        <w:rPr>
          <w:rFonts w:ascii="Sylfaen" w:hAnsi="Sylfaen"/>
        </w:rPr>
        <w:t xml:space="preserve">, </w:t>
      </w:r>
      <w:proofErr w:type="spellStart"/>
      <w:r w:rsidR="002C4556">
        <w:rPr>
          <w:rFonts w:ascii="Sylfaen" w:hAnsi="Sylfaen"/>
        </w:rPr>
        <w:t>Sansure</w:t>
      </w:r>
      <w:proofErr w:type="spellEnd"/>
      <w:r w:rsidR="002C4556">
        <w:rPr>
          <w:rFonts w:ascii="Sylfaen" w:hAnsi="Sylfaen"/>
        </w:rPr>
        <w:t>, Thermo).</w:t>
      </w:r>
      <w:r w:rsidR="007741E0">
        <w:rPr>
          <w:rFonts w:ascii="Sylfaen" w:hAnsi="Sylfaen"/>
          <w:lang w:val="ka-GE"/>
        </w:rPr>
        <w:t xml:space="preserve"> დამატებით მოგაწოდებთ შესყიდვისათვის განხორციელებულ ბაზრის კვლევის მონაცემებს, სადაც ღირებულებებთან ერთად მოცემულია მოწოდების გრაფიკები, რაც არის ყველაზე მნიშვნელოვანი, რადგან დაგეგმილი აქტივობებით ყოველდღიური ტესტირება დასწყისში  დღიურად 3000 კვლევას (თვეში 100 000 ტესტი) </w:t>
      </w:r>
      <w:r w:rsidR="002C4556">
        <w:rPr>
          <w:rFonts w:ascii="Sylfaen" w:hAnsi="Sylfaen"/>
          <w:lang w:val="ka-GE"/>
        </w:rPr>
        <w:t>მიაღწ</w:t>
      </w:r>
      <w:r w:rsidR="007741E0">
        <w:rPr>
          <w:rFonts w:ascii="Sylfaen" w:hAnsi="Sylfaen"/>
          <w:lang w:val="ka-GE"/>
        </w:rPr>
        <w:t xml:space="preserve">ევს, რაც მოგვიანებით </w:t>
      </w:r>
      <w:r w:rsidR="002C4556">
        <w:rPr>
          <w:rFonts w:ascii="Sylfaen" w:hAnsi="Sylfaen"/>
          <w:lang w:val="ka-GE"/>
        </w:rPr>
        <w:t>შესაძლებელია მკვეთრად გაი</w:t>
      </w:r>
      <w:r w:rsidR="00C57DD5">
        <w:rPr>
          <w:rFonts w:ascii="Sylfaen" w:hAnsi="Sylfaen"/>
          <w:lang w:val="ka-GE"/>
        </w:rPr>
        <w:t>ზ</w:t>
      </w:r>
      <w:r w:rsidR="002C4556">
        <w:rPr>
          <w:rFonts w:ascii="Sylfaen" w:hAnsi="Sylfaen"/>
          <w:lang w:val="ka-GE"/>
        </w:rPr>
        <w:t xml:space="preserve">არდოს </w:t>
      </w:r>
      <w:r w:rsidR="007741E0">
        <w:rPr>
          <w:rFonts w:ascii="Sylfaen" w:hAnsi="Sylfaen"/>
          <w:lang w:val="ka-GE"/>
        </w:rPr>
        <w:t>საზღვრების გახსნისა და ეკონომიკის სრულად ამუშავების პირობებში.</w:t>
      </w:r>
      <w:r w:rsidR="002C4556">
        <w:rPr>
          <w:rFonts w:ascii="Sylfaen" w:hAnsi="Sylfaen"/>
          <w:lang w:val="ka-GE"/>
        </w:rPr>
        <w:t xml:space="preserve"> შესაბამისად, ქვეყანას უნდა გააჩნდეს მინიმუმ 100-150 000 ტესტის მარაგი ყოველი თვის დასაწყისში.</w:t>
      </w:r>
      <w:bookmarkStart w:id="0" w:name="_GoBack"/>
      <w:bookmarkEnd w:id="0"/>
    </w:p>
    <w:sectPr w:rsidR="00795538" w:rsidRPr="00635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3A4"/>
    <w:rsid w:val="002C4556"/>
    <w:rsid w:val="003A3B09"/>
    <w:rsid w:val="005C20FE"/>
    <w:rsid w:val="005E52AF"/>
    <w:rsid w:val="00635DCF"/>
    <w:rsid w:val="007741E0"/>
    <w:rsid w:val="00795538"/>
    <w:rsid w:val="00A763A4"/>
    <w:rsid w:val="00AD349D"/>
    <w:rsid w:val="00C57DD5"/>
    <w:rsid w:val="00D71C15"/>
    <w:rsid w:val="00ED1530"/>
    <w:rsid w:val="00EF4FB5"/>
    <w:rsid w:val="00FD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3D61E-88F5-4CDC-BADA-D1C80C0A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2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globalfund.org/media/9629/covid19_diagnosticproducts_list_en.pdf?u=637249120410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Alkhazashvili</dc:creator>
  <cp:lastModifiedBy>Otar Namicheishvili</cp:lastModifiedBy>
  <cp:revision>4</cp:revision>
  <dcterms:created xsi:type="dcterms:W3CDTF">2020-06-04T12:27:00Z</dcterms:created>
  <dcterms:modified xsi:type="dcterms:W3CDTF">2020-06-05T09:41:00Z</dcterms:modified>
</cp:coreProperties>
</file>